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EE109" w14:textId="77777777" w:rsidR="00B07C8C" w:rsidRPr="00B07C8C" w:rsidRDefault="00B07C8C" w:rsidP="00B07C8C">
      <w:pPr>
        <w:shd w:val="clear" w:color="auto" w:fill="FFFFFF"/>
        <w:spacing w:before="75" w:after="300" w:line="240" w:lineRule="auto"/>
        <w:textAlignment w:val="baseline"/>
        <w:outlineLvl w:val="0"/>
        <w:rPr>
          <w:rFonts w:ascii="Helvetica" w:eastAsia="Times New Roman" w:hAnsi="Helvetica" w:cs="Helvetica"/>
          <w:b/>
          <w:bCs/>
          <w:kern w:val="36"/>
          <w:sz w:val="51"/>
          <w:szCs w:val="51"/>
          <w:lang w:val="en-US" w:eastAsia="sv-SE"/>
        </w:rPr>
      </w:pPr>
      <w:r w:rsidRPr="00B07C8C">
        <w:rPr>
          <w:rFonts w:ascii="Helvetica" w:eastAsia="Times New Roman" w:hAnsi="Helvetica" w:cs="Helvetica"/>
          <w:b/>
          <w:bCs/>
          <w:kern w:val="36"/>
          <w:sz w:val="51"/>
          <w:szCs w:val="51"/>
          <w:lang w:val="en-US" w:eastAsia="sv-SE"/>
        </w:rPr>
        <w:t>Policy for quality and food safety</w:t>
      </w:r>
    </w:p>
    <w:p w14:paraId="4AABF102" w14:textId="77777777" w:rsidR="00B07C8C" w:rsidRPr="00B07C8C" w:rsidRDefault="00B07C8C" w:rsidP="00B07C8C">
      <w:pPr>
        <w:shd w:val="clear" w:color="auto" w:fill="FFFFFF"/>
        <w:spacing w:before="75" w:after="300" w:line="240" w:lineRule="auto"/>
        <w:textAlignment w:val="baseline"/>
        <w:outlineLvl w:val="0"/>
        <w:rPr>
          <w:rFonts w:ascii="Helvetica" w:eastAsia="Times New Roman" w:hAnsi="Helvetica" w:cs="Helvetica"/>
          <w:b/>
          <w:bCs/>
          <w:color w:val="70726F"/>
          <w:kern w:val="36"/>
          <w:sz w:val="51"/>
          <w:szCs w:val="51"/>
          <w:lang w:val="en-US" w:eastAsia="sv-SE"/>
        </w:rPr>
      </w:pPr>
    </w:p>
    <w:p w14:paraId="4149B24B" w14:textId="77777777" w:rsidR="00B07C8C" w:rsidRPr="00B07C8C" w:rsidRDefault="00B07C8C" w:rsidP="00B07C8C">
      <w:pPr>
        <w:shd w:val="clear" w:color="auto" w:fill="FFFFFF"/>
        <w:spacing w:before="75" w:after="300" w:line="240" w:lineRule="auto"/>
        <w:textAlignment w:val="baseline"/>
        <w:outlineLvl w:val="0"/>
        <w:rPr>
          <w:rFonts w:eastAsia="Times New Roman" w:cstheme="minorHAnsi"/>
          <w:kern w:val="36"/>
          <w:sz w:val="28"/>
          <w:szCs w:val="28"/>
          <w:lang w:val="en-US" w:eastAsia="sv-SE"/>
        </w:rPr>
      </w:pPr>
      <w:r w:rsidRPr="00B07C8C">
        <w:rPr>
          <w:rFonts w:eastAsia="Times New Roman" w:cstheme="minorHAnsi"/>
          <w:kern w:val="36"/>
          <w:sz w:val="28"/>
          <w:szCs w:val="28"/>
          <w:lang w:val="en-US" w:eastAsia="sv-SE"/>
        </w:rPr>
        <w:t>Food for Progress is and will be a flexible partner for its customers. Quality and food safety are a high priority and must permeate the entire production flow. We do not compromise on food safety and all staff are responsible for ensuring that our customers can use our products safely.</w:t>
      </w:r>
    </w:p>
    <w:p w14:paraId="7DC68E94" w14:textId="1B866EE7" w:rsidR="00B07C8C" w:rsidRPr="00B07C8C" w:rsidRDefault="00B07C8C" w:rsidP="00B07C8C">
      <w:pPr>
        <w:shd w:val="clear" w:color="auto" w:fill="FFFFFF"/>
        <w:spacing w:before="75" w:after="300" w:line="240" w:lineRule="auto"/>
        <w:textAlignment w:val="baseline"/>
        <w:outlineLvl w:val="0"/>
        <w:rPr>
          <w:rFonts w:eastAsia="Times New Roman" w:cstheme="minorHAnsi"/>
          <w:kern w:val="36"/>
          <w:sz w:val="28"/>
          <w:szCs w:val="28"/>
          <w:lang w:val="en-US" w:eastAsia="sv-SE"/>
        </w:rPr>
      </w:pPr>
      <w:r w:rsidRPr="00B07C8C">
        <w:rPr>
          <w:rFonts w:eastAsia="Times New Roman" w:cstheme="minorHAnsi"/>
          <w:kern w:val="36"/>
          <w:sz w:val="28"/>
          <w:szCs w:val="28"/>
          <w:lang w:val="en-US" w:eastAsia="sv-SE"/>
        </w:rPr>
        <w:t>Qualitative and safe products are based on our quality management system, which also enables continuous development and improvements.</w:t>
      </w:r>
    </w:p>
    <w:p w14:paraId="4558B1FC" w14:textId="77777777" w:rsidR="00B07C8C" w:rsidRPr="00B07C8C" w:rsidRDefault="00B07C8C" w:rsidP="00B07C8C">
      <w:pPr>
        <w:shd w:val="clear" w:color="auto" w:fill="FFFFFF"/>
        <w:spacing w:before="75" w:after="300" w:line="240" w:lineRule="auto"/>
        <w:textAlignment w:val="baseline"/>
        <w:outlineLvl w:val="0"/>
        <w:rPr>
          <w:rFonts w:eastAsia="Times New Roman" w:cstheme="minorHAnsi"/>
          <w:kern w:val="36"/>
          <w:sz w:val="28"/>
          <w:szCs w:val="28"/>
          <w:lang w:val="en-US" w:eastAsia="sv-SE"/>
        </w:rPr>
      </w:pPr>
      <w:r w:rsidRPr="00B07C8C">
        <w:rPr>
          <w:rFonts w:eastAsia="Times New Roman" w:cstheme="minorHAnsi"/>
          <w:kern w:val="36"/>
          <w:sz w:val="28"/>
          <w:szCs w:val="28"/>
          <w:lang w:val="en-US" w:eastAsia="sv-SE"/>
        </w:rPr>
        <w:t>As a minimum, we must live up to the requirements set in our legislation and by our authorities, as well as the commitments we have towards our customers.</w:t>
      </w:r>
    </w:p>
    <w:p w14:paraId="025DFABF" w14:textId="4AE89EA7" w:rsidR="009E7A79" w:rsidRPr="00B41FF5" w:rsidRDefault="00B07C8C" w:rsidP="00B41FF5">
      <w:pPr>
        <w:shd w:val="clear" w:color="auto" w:fill="FFFFFF"/>
        <w:spacing w:before="75" w:after="300" w:line="240" w:lineRule="auto"/>
        <w:textAlignment w:val="baseline"/>
        <w:outlineLvl w:val="0"/>
        <w:rPr>
          <w:rFonts w:eastAsia="Times New Roman" w:cstheme="minorHAnsi"/>
          <w:kern w:val="36"/>
          <w:sz w:val="28"/>
          <w:szCs w:val="28"/>
          <w:lang w:val="en-US" w:eastAsia="sv-SE"/>
        </w:rPr>
      </w:pPr>
      <w:r w:rsidRPr="00B07C8C">
        <w:rPr>
          <w:rFonts w:eastAsia="Times New Roman" w:cstheme="minorHAnsi"/>
          <w:kern w:val="36"/>
          <w:sz w:val="28"/>
          <w:szCs w:val="28"/>
          <w:lang w:val="en-US" w:eastAsia="sv-SE"/>
        </w:rPr>
        <w:t>Our communication with customers and business partners must be open and efficient.</w:t>
      </w:r>
    </w:p>
    <w:p w14:paraId="0FF59364" w14:textId="179F6FDA" w:rsidR="00D91159" w:rsidRPr="00B344AD" w:rsidRDefault="009E7A79" w:rsidP="00E64361">
      <w:pPr>
        <w:rPr>
          <w:rFonts w:cstheme="minorHAnsi"/>
          <w:sz w:val="28"/>
          <w:szCs w:val="28"/>
          <w:lang w:val="en-US"/>
        </w:rPr>
      </w:pPr>
      <w:proofErr w:type="spellStart"/>
      <w:r w:rsidRPr="00B344AD">
        <w:rPr>
          <w:rFonts w:cstheme="minorHAnsi"/>
          <w:sz w:val="28"/>
          <w:szCs w:val="28"/>
          <w:lang w:val="en-US"/>
        </w:rPr>
        <w:t>M</w:t>
      </w:r>
      <w:r w:rsidR="00D51E9D" w:rsidRPr="00B344AD">
        <w:rPr>
          <w:rFonts w:cstheme="minorHAnsi"/>
          <w:sz w:val="28"/>
          <w:szCs w:val="28"/>
          <w:lang w:val="en-US"/>
        </w:rPr>
        <w:t>ölnlycke</w:t>
      </w:r>
      <w:proofErr w:type="spellEnd"/>
      <w:r w:rsidR="00D51E9D" w:rsidRPr="00B344AD">
        <w:rPr>
          <w:rFonts w:cstheme="minorHAnsi"/>
          <w:sz w:val="28"/>
          <w:szCs w:val="28"/>
          <w:lang w:val="en-US"/>
        </w:rPr>
        <w:t xml:space="preserve"> </w:t>
      </w:r>
      <w:r w:rsidR="00D91159" w:rsidRPr="00B344AD">
        <w:rPr>
          <w:rFonts w:cstheme="minorHAnsi"/>
          <w:sz w:val="28"/>
          <w:szCs w:val="28"/>
          <w:lang w:val="en-US"/>
        </w:rPr>
        <w:t>17th of December 2021</w:t>
      </w:r>
    </w:p>
    <w:p w14:paraId="7CDCB2E7" w14:textId="77777777" w:rsidR="00D51E9D" w:rsidRPr="00B344AD" w:rsidRDefault="00D51E9D" w:rsidP="00E64361">
      <w:pPr>
        <w:rPr>
          <w:rFonts w:cstheme="minorHAnsi"/>
          <w:sz w:val="28"/>
          <w:szCs w:val="28"/>
          <w:lang w:val="en-US"/>
        </w:rPr>
      </w:pPr>
    </w:p>
    <w:p w14:paraId="4AAE210F" w14:textId="526369FF" w:rsidR="00D043E1" w:rsidRPr="00B344AD" w:rsidRDefault="00D043E1" w:rsidP="00E64361">
      <w:pPr>
        <w:rPr>
          <w:rFonts w:cstheme="minorHAnsi"/>
          <w:sz w:val="28"/>
          <w:szCs w:val="28"/>
          <w:lang w:val="en-US"/>
        </w:rPr>
      </w:pPr>
      <w:r w:rsidRPr="00B344AD">
        <w:rPr>
          <w:rFonts w:cstheme="minorHAnsi"/>
          <w:sz w:val="28"/>
          <w:szCs w:val="28"/>
          <w:lang w:val="en-US"/>
        </w:rPr>
        <w:t xml:space="preserve">Erik </w:t>
      </w:r>
      <w:r w:rsidR="00DE7719" w:rsidRPr="00B344AD">
        <w:rPr>
          <w:rFonts w:cstheme="minorHAnsi"/>
          <w:sz w:val="28"/>
          <w:szCs w:val="28"/>
          <w:lang w:val="en-US"/>
        </w:rPr>
        <w:t xml:space="preserve">A. </w:t>
      </w:r>
      <w:proofErr w:type="spellStart"/>
      <w:r w:rsidRPr="00B344AD">
        <w:rPr>
          <w:rFonts w:cstheme="minorHAnsi"/>
          <w:sz w:val="28"/>
          <w:szCs w:val="28"/>
          <w:lang w:val="en-US"/>
        </w:rPr>
        <w:t>Gumabon</w:t>
      </w:r>
      <w:proofErr w:type="spellEnd"/>
    </w:p>
    <w:p w14:paraId="7C7BDC8A" w14:textId="7282D4BD" w:rsidR="00DE7719" w:rsidRPr="009E7A79" w:rsidRDefault="00DE7719" w:rsidP="00E64361">
      <w:pPr>
        <w:rPr>
          <w:rFonts w:cstheme="minorHAnsi"/>
          <w:sz w:val="28"/>
          <w:szCs w:val="28"/>
        </w:rPr>
      </w:pPr>
      <w:r>
        <w:rPr>
          <w:rFonts w:cstheme="minorHAnsi"/>
          <w:sz w:val="28"/>
          <w:szCs w:val="28"/>
        </w:rPr>
        <w:t>CEO</w:t>
      </w:r>
    </w:p>
    <w:sectPr w:rsidR="00DE7719" w:rsidRPr="009E7A7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61D6" w14:textId="77777777" w:rsidR="0096143B" w:rsidRDefault="0096143B" w:rsidP="00C36F1A">
      <w:pPr>
        <w:spacing w:after="0" w:line="240" w:lineRule="auto"/>
      </w:pPr>
      <w:r>
        <w:separator/>
      </w:r>
    </w:p>
  </w:endnote>
  <w:endnote w:type="continuationSeparator" w:id="0">
    <w:p w14:paraId="750C77F1" w14:textId="77777777" w:rsidR="0096143B" w:rsidRDefault="0096143B" w:rsidP="00C36F1A">
      <w:pPr>
        <w:spacing w:after="0" w:line="240" w:lineRule="auto"/>
      </w:pPr>
      <w:r>
        <w:continuationSeparator/>
      </w:r>
    </w:p>
  </w:endnote>
  <w:endnote w:type="continuationNotice" w:id="1">
    <w:p w14:paraId="28FF60EE" w14:textId="77777777" w:rsidR="0096143B" w:rsidRDefault="009614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Franklin Gothic Demi Cond">
    <w:altName w:val="Calibri"/>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173F" w14:textId="77777777" w:rsidR="002A4F4F" w:rsidRDefault="002A4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FA1C" w14:textId="77777777" w:rsidR="00C36F1A" w:rsidRDefault="00C36F1A">
    <w:pPr>
      <w:pStyle w:val="Footer"/>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651458E3" w14:textId="5D9A32FD" w:rsidR="00C36F1A" w:rsidRDefault="00C36F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BC65" w14:textId="77777777" w:rsidR="002A4F4F" w:rsidRDefault="002A4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FCD1D" w14:textId="77777777" w:rsidR="0096143B" w:rsidRDefault="0096143B" w:rsidP="00C36F1A">
      <w:pPr>
        <w:spacing w:after="0" w:line="240" w:lineRule="auto"/>
      </w:pPr>
      <w:r>
        <w:separator/>
      </w:r>
    </w:p>
  </w:footnote>
  <w:footnote w:type="continuationSeparator" w:id="0">
    <w:p w14:paraId="70C525F7" w14:textId="77777777" w:rsidR="0096143B" w:rsidRDefault="0096143B" w:rsidP="00C36F1A">
      <w:pPr>
        <w:spacing w:after="0" w:line="240" w:lineRule="auto"/>
      </w:pPr>
      <w:r>
        <w:continuationSeparator/>
      </w:r>
    </w:p>
  </w:footnote>
  <w:footnote w:type="continuationNotice" w:id="1">
    <w:p w14:paraId="193C79EB" w14:textId="77777777" w:rsidR="0096143B" w:rsidRDefault="009614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8B2B" w14:textId="77777777" w:rsidR="002A4F4F" w:rsidRDefault="002A4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761"/>
      <w:gridCol w:w="2761"/>
      <w:gridCol w:w="1559"/>
      <w:gridCol w:w="1979"/>
    </w:tblGrid>
    <w:tr w:rsidR="00287368" w14:paraId="1FCFDC38" w14:textId="77777777" w:rsidTr="00A15E75">
      <w:trPr>
        <w:trHeight w:val="1134"/>
      </w:trPr>
      <w:tc>
        <w:tcPr>
          <w:tcW w:w="2761" w:type="dxa"/>
        </w:tcPr>
        <w:p w14:paraId="6481A3D5" w14:textId="2BA23063" w:rsidR="00287368" w:rsidRDefault="006B3DAD" w:rsidP="00DB4895">
          <w:pPr>
            <w:pStyle w:val="Header"/>
            <w:tabs>
              <w:tab w:val="clear" w:pos="4536"/>
              <w:tab w:val="clear" w:pos="9072"/>
              <w:tab w:val="left" w:pos="2060"/>
            </w:tabs>
            <w:rPr>
              <w:rFonts w:ascii="Franklin Gothic Demi Cond" w:hAnsi="Franklin Gothic Demi Cond"/>
              <w:sz w:val="18"/>
              <w:szCs w:val="18"/>
            </w:rPr>
          </w:pPr>
          <w:r>
            <w:rPr>
              <w:rFonts w:ascii="Franklin Gothic Demi Cond" w:hAnsi="Franklin Gothic Demi Cond"/>
              <w:sz w:val="18"/>
              <w:szCs w:val="18"/>
            </w:rPr>
            <w:t>Policy för Kvalitet</w:t>
          </w:r>
          <w:r w:rsidR="00B84F21">
            <w:rPr>
              <w:rFonts w:ascii="Franklin Gothic Demi Cond" w:hAnsi="Franklin Gothic Demi Cond"/>
              <w:sz w:val="18"/>
              <w:szCs w:val="18"/>
            </w:rPr>
            <w:t>- och livsmedels-säkerhet</w:t>
          </w:r>
        </w:p>
        <w:p w14:paraId="6E5BFCD7" w14:textId="77777777" w:rsidR="00291305" w:rsidRDefault="00291305" w:rsidP="00DB4895">
          <w:pPr>
            <w:pStyle w:val="Header"/>
            <w:tabs>
              <w:tab w:val="clear" w:pos="4536"/>
              <w:tab w:val="clear" w:pos="9072"/>
              <w:tab w:val="left" w:pos="2060"/>
            </w:tabs>
            <w:rPr>
              <w:rFonts w:ascii="Franklin Gothic Demi Cond" w:hAnsi="Franklin Gothic Demi Cond"/>
            </w:rPr>
          </w:pPr>
        </w:p>
        <w:p w14:paraId="4BB78781" w14:textId="77777777" w:rsidR="001414DD" w:rsidRDefault="001414DD" w:rsidP="00DB4895">
          <w:pPr>
            <w:pStyle w:val="Header"/>
            <w:tabs>
              <w:tab w:val="clear" w:pos="4536"/>
              <w:tab w:val="clear" w:pos="9072"/>
              <w:tab w:val="left" w:pos="2060"/>
            </w:tabs>
            <w:rPr>
              <w:rFonts w:ascii="Franklin Gothic Demi Cond" w:hAnsi="Franklin Gothic Demi Cond"/>
            </w:rPr>
          </w:pPr>
        </w:p>
        <w:p w14:paraId="6118689D" w14:textId="77777777" w:rsidR="001414DD" w:rsidRDefault="00F55382" w:rsidP="00DB4895">
          <w:pPr>
            <w:pStyle w:val="Header"/>
            <w:tabs>
              <w:tab w:val="clear" w:pos="4536"/>
              <w:tab w:val="clear" w:pos="9072"/>
              <w:tab w:val="left" w:pos="2060"/>
            </w:tabs>
            <w:rPr>
              <w:rFonts w:ascii="Franklin Gothic Demi Cond" w:hAnsi="Franklin Gothic Demi Cond"/>
            </w:rPr>
          </w:pPr>
          <w:r>
            <w:rPr>
              <w:rFonts w:ascii="Franklin Gothic Demi Cond" w:hAnsi="Franklin Gothic Demi Cond"/>
            </w:rPr>
            <w:t>Dokument ID</w:t>
          </w:r>
          <w:r w:rsidR="004C008F">
            <w:rPr>
              <w:rFonts w:ascii="Franklin Gothic Demi Cond" w:hAnsi="Franklin Gothic Demi Cond"/>
            </w:rPr>
            <w:t xml:space="preserve"> </w:t>
          </w:r>
          <w:r w:rsidR="00B812E8">
            <w:rPr>
              <w:rFonts w:ascii="Franklin Gothic Demi Cond" w:hAnsi="Franklin Gothic Demi Cond"/>
            </w:rPr>
            <w:t xml:space="preserve">  </w:t>
          </w:r>
        </w:p>
        <w:p w14:paraId="1EC4C3F3" w14:textId="206C2DD6" w:rsidR="005975B0" w:rsidRPr="00291305" w:rsidRDefault="005975B0" w:rsidP="00DB4895">
          <w:pPr>
            <w:pStyle w:val="Header"/>
            <w:tabs>
              <w:tab w:val="clear" w:pos="4536"/>
              <w:tab w:val="clear" w:pos="9072"/>
              <w:tab w:val="left" w:pos="2060"/>
            </w:tabs>
            <w:rPr>
              <w:rFonts w:ascii="Franklin Gothic Demi Cond" w:hAnsi="Franklin Gothic Demi Cond"/>
            </w:rPr>
          </w:pPr>
          <w:r>
            <w:rPr>
              <w:rFonts w:ascii="Franklin Gothic Demi Cond" w:hAnsi="Franklin Gothic Demi Cond"/>
            </w:rPr>
            <w:t>4.2.1</w:t>
          </w:r>
        </w:p>
      </w:tc>
      <w:tc>
        <w:tcPr>
          <w:tcW w:w="2761" w:type="dxa"/>
        </w:tcPr>
        <w:p w14:paraId="26AD48E6" w14:textId="25B0848D" w:rsidR="00287368" w:rsidRPr="00291305" w:rsidRDefault="00E7763A" w:rsidP="00DB4895">
          <w:pPr>
            <w:pStyle w:val="Header"/>
            <w:tabs>
              <w:tab w:val="clear" w:pos="4536"/>
              <w:tab w:val="clear" w:pos="9072"/>
              <w:tab w:val="left" w:pos="2060"/>
            </w:tabs>
            <w:rPr>
              <w:rFonts w:ascii="Franklin Gothic Demi Cond" w:hAnsi="Franklin Gothic Demi Cond"/>
              <w:sz w:val="18"/>
              <w:szCs w:val="18"/>
            </w:rPr>
          </w:pPr>
          <w:r w:rsidRPr="00291305">
            <w:rPr>
              <w:rFonts w:ascii="Franklin Gothic Demi Cond" w:hAnsi="Franklin Gothic Demi Cond"/>
              <w:sz w:val="18"/>
              <w:szCs w:val="18"/>
            </w:rPr>
            <w:t>Framtagen av</w:t>
          </w:r>
        </w:p>
        <w:p w14:paraId="04C47229" w14:textId="472DAC59" w:rsidR="00E7763A" w:rsidRDefault="00C8173C" w:rsidP="00DB4895">
          <w:pPr>
            <w:pStyle w:val="Header"/>
            <w:tabs>
              <w:tab w:val="clear" w:pos="4536"/>
              <w:tab w:val="clear" w:pos="9072"/>
              <w:tab w:val="left" w:pos="2060"/>
            </w:tabs>
            <w:rPr>
              <w:rFonts w:ascii="Franklin Gothic Demi Cond" w:hAnsi="Franklin Gothic Demi Cond"/>
            </w:rPr>
          </w:pPr>
          <w:r>
            <w:rPr>
              <w:rFonts w:ascii="Franklin Gothic Demi Cond" w:hAnsi="Franklin Gothic Demi Cond"/>
            </w:rPr>
            <w:t>Ewa Rytterstig</w:t>
          </w:r>
        </w:p>
        <w:p w14:paraId="32A7B07F" w14:textId="77777777" w:rsidR="00291305" w:rsidRPr="00291305" w:rsidRDefault="00291305" w:rsidP="00DB4895">
          <w:pPr>
            <w:pStyle w:val="Header"/>
            <w:tabs>
              <w:tab w:val="clear" w:pos="4536"/>
              <w:tab w:val="clear" w:pos="9072"/>
              <w:tab w:val="left" w:pos="2060"/>
            </w:tabs>
            <w:rPr>
              <w:rFonts w:ascii="Franklin Gothic Demi Cond" w:hAnsi="Franklin Gothic Demi Cond"/>
              <w:sz w:val="18"/>
              <w:szCs w:val="18"/>
            </w:rPr>
          </w:pPr>
        </w:p>
        <w:p w14:paraId="6E300A2B" w14:textId="6E8CAC07" w:rsidR="00E7763A" w:rsidRDefault="00E7763A" w:rsidP="00DB4895">
          <w:pPr>
            <w:pStyle w:val="Header"/>
            <w:tabs>
              <w:tab w:val="clear" w:pos="4536"/>
              <w:tab w:val="clear" w:pos="9072"/>
              <w:tab w:val="left" w:pos="2060"/>
            </w:tabs>
            <w:rPr>
              <w:rFonts w:ascii="Franklin Gothic Demi Cond" w:hAnsi="Franklin Gothic Demi Cond"/>
              <w:sz w:val="18"/>
              <w:szCs w:val="18"/>
            </w:rPr>
          </w:pPr>
          <w:r w:rsidRPr="00291305">
            <w:rPr>
              <w:rFonts w:ascii="Franklin Gothic Demi Cond" w:hAnsi="Franklin Gothic Demi Cond"/>
              <w:sz w:val="18"/>
              <w:szCs w:val="18"/>
            </w:rPr>
            <w:t>Godkänd av</w:t>
          </w:r>
        </w:p>
        <w:p w14:paraId="193834D3" w14:textId="50C0ECC1" w:rsidR="00291305" w:rsidRPr="00291305" w:rsidRDefault="00D463A9" w:rsidP="00DB4895">
          <w:pPr>
            <w:pStyle w:val="Header"/>
            <w:tabs>
              <w:tab w:val="clear" w:pos="4536"/>
              <w:tab w:val="clear" w:pos="9072"/>
              <w:tab w:val="left" w:pos="2060"/>
            </w:tabs>
            <w:rPr>
              <w:rFonts w:ascii="Franklin Gothic Demi Cond" w:hAnsi="Franklin Gothic Demi Cond"/>
            </w:rPr>
          </w:pPr>
          <w:r>
            <w:rPr>
              <w:rFonts w:ascii="Franklin Gothic Demi Cond" w:hAnsi="Franklin Gothic Demi Cond"/>
            </w:rPr>
            <w:t>Erik A. Gumabon</w:t>
          </w:r>
        </w:p>
        <w:p w14:paraId="7D9E12B9" w14:textId="15C6296D" w:rsidR="00D6294C" w:rsidRPr="00291305" w:rsidRDefault="00D6294C" w:rsidP="00DB4895">
          <w:pPr>
            <w:pStyle w:val="Header"/>
            <w:tabs>
              <w:tab w:val="clear" w:pos="4536"/>
              <w:tab w:val="clear" w:pos="9072"/>
              <w:tab w:val="left" w:pos="2060"/>
            </w:tabs>
            <w:rPr>
              <w:rFonts w:ascii="Franklin Gothic Demi Cond" w:hAnsi="Franklin Gothic Demi Cond"/>
              <w:sz w:val="18"/>
              <w:szCs w:val="18"/>
            </w:rPr>
          </w:pPr>
        </w:p>
      </w:tc>
      <w:tc>
        <w:tcPr>
          <w:tcW w:w="1559" w:type="dxa"/>
        </w:tcPr>
        <w:p w14:paraId="34412E0E" w14:textId="1C918CBD" w:rsidR="00291305" w:rsidRPr="00291305" w:rsidRDefault="00B84F21" w:rsidP="00DB4895">
          <w:pPr>
            <w:pStyle w:val="Header"/>
            <w:tabs>
              <w:tab w:val="clear" w:pos="4536"/>
              <w:tab w:val="clear" w:pos="9072"/>
              <w:tab w:val="left" w:pos="2060"/>
            </w:tabs>
            <w:rPr>
              <w:rFonts w:ascii="Franklin Gothic Demi Cond" w:hAnsi="Franklin Gothic Demi Cond"/>
            </w:rPr>
          </w:pPr>
          <w:r>
            <w:rPr>
              <w:rFonts w:ascii="Franklin Gothic Demi Cond" w:hAnsi="Franklin Gothic Demi Cond"/>
            </w:rPr>
            <w:t>17-12-2021</w:t>
          </w:r>
        </w:p>
      </w:tc>
      <w:tc>
        <w:tcPr>
          <w:tcW w:w="1979" w:type="dxa"/>
        </w:tcPr>
        <w:p w14:paraId="4390A9D3" w14:textId="614AA1F8" w:rsidR="00287368" w:rsidRDefault="00287368" w:rsidP="00DB4895">
          <w:pPr>
            <w:pStyle w:val="Header"/>
            <w:tabs>
              <w:tab w:val="clear" w:pos="4536"/>
              <w:tab w:val="clear" w:pos="9072"/>
              <w:tab w:val="left" w:pos="2060"/>
            </w:tabs>
          </w:pPr>
          <w:r>
            <w:rPr>
              <w:noProof/>
            </w:rPr>
            <w:drawing>
              <wp:anchor distT="0" distB="0" distL="114300" distR="114300" simplePos="0" relativeHeight="251691520" behindDoc="0" locked="0" layoutInCell="1" allowOverlap="1" wp14:anchorId="0EDB984F" wp14:editId="6EDF337D">
                <wp:simplePos x="0" y="0"/>
                <wp:positionH relativeFrom="margin">
                  <wp:posOffset>154305</wp:posOffset>
                </wp:positionH>
                <wp:positionV relativeFrom="paragraph">
                  <wp:posOffset>53975</wp:posOffset>
                </wp:positionV>
                <wp:extent cx="874358" cy="581025"/>
                <wp:effectExtent l="0" t="0" r="2540" b="0"/>
                <wp:wrapNone/>
                <wp:docPr id="2" name="Bildobjekt 2" descr="En bild som visar kontorsmaterial, kuve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kontorsmaterial, kuver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58" cy="581025"/>
                        </a:xfrm>
                        <a:prstGeom prst="rect">
                          <a:avLst/>
                        </a:prstGeom>
                        <a:noFill/>
                        <a:ln>
                          <a:noFill/>
                        </a:ln>
                      </pic:spPr>
                    </pic:pic>
                  </a:graphicData>
                </a:graphic>
              </wp:anchor>
            </w:drawing>
          </w:r>
        </w:p>
      </w:tc>
    </w:tr>
  </w:tbl>
  <w:p w14:paraId="417F4D6B" w14:textId="63196BD4" w:rsidR="00C36F1A" w:rsidRDefault="00C36F1A" w:rsidP="00DB4895">
    <w:pPr>
      <w:pStyle w:val="Header"/>
      <w:tabs>
        <w:tab w:val="clear" w:pos="4536"/>
        <w:tab w:val="clear" w:pos="9072"/>
        <w:tab w:val="left" w:pos="20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2B17" w14:textId="77777777" w:rsidR="002A4F4F" w:rsidRDefault="002A4F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F1A"/>
    <w:rsid w:val="00001077"/>
    <w:rsid w:val="000B3387"/>
    <w:rsid w:val="000C69D5"/>
    <w:rsid w:val="001414DD"/>
    <w:rsid w:val="00167036"/>
    <w:rsid w:val="001B3E3C"/>
    <w:rsid w:val="001B5C8D"/>
    <w:rsid w:val="001F7C43"/>
    <w:rsid w:val="00213184"/>
    <w:rsid w:val="0026652E"/>
    <w:rsid w:val="00274B35"/>
    <w:rsid w:val="00287368"/>
    <w:rsid w:val="00291305"/>
    <w:rsid w:val="002A4F4F"/>
    <w:rsid w:val="002C0C9A"/>
    <w:rsid w:val="002E6F0F"/>
    <w:rsid w:val="00361EC3"/>
    <w:rsid w:val="003A11E4"/>
    <w:rsid w:val="004471B8"/>
    <w:rsid w:val="004C008F"/>
    <w:rsid w:val="004D51E5"/>
    <w:rsid w:val="005975B0"/>
    <w:rsid w:val="00601A8B"/>
    <w:rsid w:val="006B3DAD"/>
    <w:rsid w:val="006B4C2E"/>
    <w:rsid w:val="00750C1C"/>
    <w:rsid w:val="007C44DF"/>
    <w:rsid w:val="008072CB"/>
    <w:rsid w:val="00847F45"/>
    <w:rsid w:val="009305D5"/>
    <w:rsid w:val="009506ED"/>
    <w:rsid w:val="0096143B"/>
    <w:rsid w:val="00980307"/>
    <w:rsid w:val="009C2AED"/>
    <w:rsid w:val="009E7A79"/>
    <w:rsid w:val="00A15E75"/>
    <w:rsid w:val="00A526FA"/>
    <w:rsid w:val="00A70DB4"/>
    <w:rsid w:val="00AE04A1"/>
    <w:rsid w:val="00AF776A"/>
    <w:rsid w:val="00B07C8C"/>
    <w:rsid w:val="00B344AD"/>
    <w:rsid w:val="00B41FF5"/>
    <w:rsid w:val="00B812E8"/>
    <w:rsid w:val="00B84F21"/>
    <w:rsid w:val="00BA5058"/>
    <w:rsid w:val="00C36F1A"/>
    <w:rsid w:val="00C8173C"/>
    <w:rsid w:val="00CB2241"/>
    <w:rsid w:val="00D043E1"/>
    <w:rsid w:val="00D463A9"/>
    <w:rsid w:val="00D51E9D"/>
    <w:rsid w:val="00D6294C"/>
    <w:rsid w:val="00D91159"/>
    <w:rsid w:val="00DB4895"/>
    <w:rsid w:val="00DE7719"/>
    <w:rsid w:val="00E64361"/>
    <w:rsid w:val="00E7763A"/>
    <w:rsid w:val="00EB7502"/>
    <w:rsid w:val="00F55382"/>
    <w:rsid w:val="00F82659"/>
    <w:rsid w:val="4A41DA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3764F"/>
  <w15:chartTrackingRefBased/>
  <w15:docId w15:val="{610A6323-A79A-4446-8663-03F40BCE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F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6F1A"/>
  </w:style>
  <w:style w:type="paragraph" w:styleId="Footer">
    <w:name w:val="footer"/>
    <w:basedOn w:val="Normal"/>
    <w:link w:val="FooterChar"/>
    <w:uiPriority w:val="99"/>
    <w:unhideWhenUsed/>
    <w:rsid w:val="00C36F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6F1A"/>
  </w:style>
  <w:style w:type="table" w:styleId="TableGrid">
    <w:name w:val="Table Grid"/>
    <w:basedOn w:val="TableNormal"/>
    <w:uiPriority w:val="39"/>
    <w:rsid w:val="00287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39481">
      <w:bodyDiv w:val="1"/>
      <w:marLeft w:val="0"/>
      <w:marRight w:val="0"/>
      <w:marTop w:val="0"/>
      <w:marBottom w:val="0"/>
      <w:divBdr>
        <w:top w:val="none" w:sz="0" w:space="0" w:color="auto"/>
        <w:left w:val="none" w:sz="0" w:space="0" w:color="auto"/>
        <w:bottom w:val="none" w:sz="0" w:space="0" w:color="auto"/>
        <w:right w:val="none" w:sz="0" w:space="0" w:color="auto"/>
      </w:divBdr>
      <w:divsChild>
        <w:div w:id="302197757">
          <w:marLeft w:val="0"/>
          <w:marRight w:val="0"/>
          <w:marTop w:val="0"/>
          <w:marBottom w:val="0"/>
          <w:divBdr>
            <w:top w:val="none" w:sz="0" w:space="0" w:color="auto"/>
            <w:left w:val="none" w:sz="0" w:space="0" w:color="auto"/>
            <w:bottom w:val="none" w:sz="0" w:space="0" w:color="auto"/>
            <w:right w:val="none" w:sz="0" w:space="0" w:color="auto"/>
          </w:divBdr>
        </w:div>
        <w:div w:id="1545215249">
          <w:marLeft w:val="0"/>
          <w:marRight w:val="0"/>
          <w:marTop w:val="0"/>
          <w:marBottom w:val="0"/>
          <w:divBdr>
            <w:top w:val="none" w:sz="0" w:space="0" w:color="auto"/>
            <w:left w:val="none" w:sz="0" w:space="0" w:color="auto"/>
            <w:bottom w:val="none" w:sz="0" w:space="0" w:color="auto"/>
            <w:right w:val="none" w:sz="0" w:space="0" w:color="auto"/>
          </w:divBdr>
          <w:divsChild>
            <w:div w:id="449859342">
              <w:marLeft w:val="0"/>
              <w:marRight w:val="0"/>
              <w:marTop w:val="0"/>
              <w:marBottom w:val="0"/>
              <w:divBdr>
                <w:top w:val="none" w:sz="0" w:space="0" w:color="auto"/>
                <w:left w:val="none" w:sz="0" w:space="0" w:color="auto"/>
                <w:bottom w:val="none" w:sz="0" w:space="0" w:color="auto"/>
                <w:right w:val="none" w:sz="0" w:space="0" w:color="auto"/>
              </w:divBdr>
              <w:divsChild>
                <w:div w:id="413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19030">
      <w:bodyDiv w:val="1"/>
      <w:marLeft w:val="0"/>
      <w:marRight w:val="0"/>
      <w:marTop w:val="0"/>
      <w:marBottom w:val="0"/>
      <w:divBdr>
        <w:top w:val="none" w:sz="0" w:space="0" w:color="auto"/>
        <w:left w:val="none" w:sz="0" w:space="0" w:color="auto"/>
        <w:bottom w:val="none" w:sz="0" w:space="0" w:color="auto"/>
        <w:right w:val="none" w:sz="0" w:space="0" w:color="auto"/>
      </w:divBdr>
    </w:div>
    <w:div w:id="1334183693">
      <w:bodyDiv w:val="1"/>
      <w:marLeft w:val="0"/>
      <w:marRight w:val="0"/>
      <w:marTop w:val="0"/>
      <w:marBottom w:val="0"/>
      <w:divBdr>
        <w:top w:val="none" w:sz="0" w:space="0" w:color="auto"/>
        <w:left w:val="none" w:sz="0" w:space="0" w:color="auto"/>
        <w:bottom w:val="none" w:sz="0" w:space="0" w:color="auto"/>
        <w:right w:val="none" w:sz="0" w:space="0" w:color="auto"/>
      </w:divBdr>
      <w:divsChild>
        <w:div w:id="338851124">
          <w:marLeft w:val="0"/>
          <w:marRight w:val="0"/>
          <w:marTop w:val="0"/>
          <w:marBottom w:val="0"/>
          <w:divBdr>
            <w:top w:val="none" w:sz="0" w:space="0" w:color="auto"/>
            <w:left w:val="none" w:sz="0" w:space="0" w:color="auto"/>
            <w:bottom w:val="none" w:sz="0" w:space="0" w:color="auto"/>
            <w:right w:val="none" w:sz="0" w:space="0" w:color="auto"/>
          </w:divBdr>
        </w:div>
        <w:div w:id="341318459">
          <w:marLeft w:val="0"/>
          <w:marRight w:val="0"/>
          <w:marTop w:val="0"/>
          <w:marBottom w:val="0"/>
          <w:divBdr>
            <w:top w:val="none" w:sz="0" w:space="0" w:color="auto"/>
            <w:left w:val="none" w:sz="0" w:space="0" w:color="auto"/>
            <w:bottom w:val="none" w:sz="0" w:space="0" w:color="auto"/>
            <w:right w:val="none" w:sz="0" w:space="0" w:color="auto"/>
          </w:divBdr>
        </w:div>
        <w:div w:id="434908275">
          <w:marLeft w:val="0"/>
          <w:marRight w:val="0"/>
          <w:marTop w:val="0"/>
          <w:marBottom w:val="0"/>
          <w:divBdr>
            <w:top w:val="none" w:sz="0" w:space="0" w:color="auto"/>
            <w:left w:val="none" w:sz="0" w:space="0" w:color="auto"/>
            <w:bottom w:val="none" w:sz="0" w:space="0" w:color="auto"/>
            <w:right w:val="none" w:sz="0" w:space="0" w:color="auto"/>
          </w:divBdr>
        </w:div>
        <w:div w:id="506528778">
          <w:marLeft w:val="0"/>
          <w:marRight w:val="0"/>
          <w:marTop w:val="0"/>
          <w:marBottom w:val="0"/>
          <w:divBdr>
            <w:top w:val="none" w:sz="0" w:space="0" w:color="auto"/>
            <w:left w:val="none" w:sz="0" w:space="0" w:color="auto"/>
            <w:bottom w:val="none" w:sz="0" w:space="0" w:color="auto"/>
            <w:right w:val="none" w:sz="0" w:space="0" w:color="auto"/>
          </w:divBdr>
        </w:div>
        <w:div w:id="555166647">
          <w:marLeft w:val="0"/>
          <w:marRight w:val="0"/>
          <w:marTop w:val="0"/>
          <w:marBottom w:val="0"/>
          <w:divBdr>
            <w:top w:val="none" w:sz="0" w:space="0" w:color="auto"/>
            <w:left w:val="none" w:sz="0" w:space="0" w:color="auto"/>
            <w:bottom w:val="none" w:sz="0" w:space="0" w:color="auto"/>
            <w:right w:val="none" w:sz="0" w:space="0" w:color="auto"/>
          </w:divBdr>
        </w:div>
        <w:div w:id="587234601">
          <w:marLeft w:val="0"/>
          <w:marRight w:val="0"/>
          <w:marTop w:val="0"/>
          <w:marBottom w:val="0"/>
          <w:divBdr>
            <w:top w:val="none" w:sz="0" w:space="0" w:color="auto"/>
            <w:left w:val="none" w:sz="0" w:space="0" w:color="auto"/>
            <w:bottom w:val="none" w:sz="0" w:space="0" w:color="auto"/>
            <w:right w:val="none" w:sz="0" w:space="0" w:color="auto"/>
          </w:divBdr>
        </w:div>
        <w:div w:id="594555461">
          <w:marLeft w:val="0"/>
          <w:marRight w:val="0"/>
          <w:marTop w:val="0"/>
          <w:marBottom w:val="0"/>
          <w:divBdr>
            <w:top w:val="none" w:sz="0" w:space="0" w:color="auto"/>
            <w:left w:val="none" w:sz="0" w:space="0" w:color="auto"/>
            <w:bottom w:val="none" w:sz="0" w:space="0" w:color="auto"/>
            <w:right w:val="none" w:sz="0" w:space="0" w:color="auto"/>
          </w:divBdr>
        </w:div>
        <w:div w:id="596405243">
          <w:marLeft w:val="0"/>
          <w:marRight w:val="0"/>
          <w:marTop w:val="0"/>
          <w:marBottom w:val="0"/>
          <w:divBdr>
            <w:top w:val="none" w:sz="0" w:space="0" w:color="auto"/>
            <w:left w:val="none" w:sz="0" w:space="0" w:color="auto"/>
            <w:bottom w:val="none" w:sz="0" w:space="0" w:color="auto"/>
            <w:right w:val="none" w:sz="0" w:space="0" w:color="auto"/>
          </w:divBdr>
        </w:div>
        <w:div w:id="792217055">
          <w:marLeft w:val="0"/>
          <w:marRight w:val="0"/>
          <w:marTop w:val="0"/>
          <w:marBottom w:val="0"/>
          <w:divBdr>
            <w:top w:val="none" w:sz="0" w:space="0" w:color="auto"/>
            <w:left w:val="none" w:sz="0" w:space="0" w:color="auto"/>
            <w:bottom w:val="none" w:sz="0" w:space="0" w:color="auto"/>
            <w:right w:val="none" w:sz="0" w:space="0" w:color="auto"/>
          </w:divBdr>
        </w:div>
        <w:div w:id="889463811">
          <w:marLeft w:val="0"/>
          <w:marRight w:val="0"/>
          <w:marTop w:val="0"/>
          <w:marBottom w:val="0"/>
          <w:divBdr>
            <w:top w:val="none" w:sz="0" w:space="0" w:color="auto"/>
            <w:left w:val="none" w:sz="0" w:space="0" w:color="auto"/>
            <w:bottom w:val="none" w:sz="0" w:space="0" w:color="auto"/>
            <w:right w:val="none" w:sz="0" w:space="0" w:color="auto"/>
          </w:divBdr>
        </w:div>
        <w:div w:id="917061275">
          <w:marLeft w:val="0"/>
          <w:marRight w:val="0"/>
          <w:marTop w:val="0"/>
          <w:marBottom w:val="0"/>
          <w:divBdr>
            <w:top w:val="none" w:sz="0" w:space="0" w:color="auto"/>
            <w:left w:val="none" w:sz="0" w:space="0" w:color="auto"/>
            <w:bottom w:val="none" w:sz="0" w:space="0" w:color="auto"/>
            <w:right w:val="none" w:sz="0" w:space="0" w:color="auto"/>
          </w:divBdr>
        </w:div>
        <w:div w:id="1157526905">
          <w:marLeft w:val="0"/>
          <w:marRight w:val="0"/>
          <w:marTop w:val="0"/>
          <w:marBottom w:val="0"/>
          <w:divBdr>
            <w:top w:val="none" w:sz="0" w:space="0" w:color="auto"/>
            <w:left w:val="none" w:sz="0" w:space="0" w:color="auto"/>
            <w:bottom w:val="none" w:sz="0" w:space="0" w:color="auto"/>
            <w:right w:val="none" w:sz="0" w:space="0" w:color="auto"/>
          </w:divBdr>
        </w:div>
        <w:div w:id="1220630850">
          <w:marLeft w:val="0"/>
          <w:marRight w:val="0"/>
          <w:marTop w:val="0"/>
          <w:marBottom w:val="0"/>
          <w:divBdr>
            <w:top w:val="none" w:sz="0" w:space="0" w:color="auto"/>
            <w:left w:val="none" w:sz="0" w:space="0" w:color="auto"/>
            <w:bottom w:val="none" w:sz="0" w:space="0" w:color="auto"/>
            <w:right w:val="none" w:sz="0" w:space="0" w:color="auto"/>
          </w:divBdr>
        </w:div>
        <w:div w:id="1492411494">
          <w:marLeft w:val="0"/>
          <w:marRight w:val="0"/>
          <w:marTop w:val="0"/>
          <w:marBottom w:val="0"/>
          <w:divBdr>
            <w:top w:val="none" w:sz="0" w:space="0" w:color="auto"/>
            <w:left w:val="none" w:sz="0" w:space="0" w:color="auto"/>
            <w:bottom w:val="none" w:sz="0" w:space="0" w:color="auto"/>
            <w:right w:val="none" w:sz="0" w:space="0" w:color="auto"/>
          </w:divBdr>
        </w:div>
        <w:div w:id="1536772117">
          <w:marLeft w:val="0"/>
          <w:marRight w:val="0"/>
          <w:marTop w:val="0"/>
          <w:marBottom w:val="0"/>
          <w:divBdr>
            <w:top w:val="none" w:sz="0" w:space="0" w:color="auto"/>
            <w:left w:val="none" w:sz="0" w:space="0" w:color="auto"/>
            <w:bottom w:val="none" w:sz="0" w:space="0" w:color="auto"/>
            <w:right w:val="none" w:sz="0" w:space="0" w:color="auto"/>
          </w:divBdr>
        </w:div>
        <w:div w:id="1539123398">
          <w:marLeft w:val="0"/>
          <w:marRight w:val="0"/>
          <w:marTop w:val="0"/>
          <w:marBottom w:val="0"/>
          <w:divBdr>
            <w:top w:val="none" w:sz="0" w:space="0" w:color="auto"/>
            <w:left w:val="none" w:sz="0" w:space="0" w:color="auto"/>
            <w:bottom w:val="none" w:sz="0" w:space="0" w:color="auto"/>
            <w:right w:val="none" w:sz="0" w:space="0" w:color="auto"/>
          </w:divBdr>
        </w:div>
        <w:div w:id="1597404736">
          <w:marLeft w:val="0"/>
          <w:marRight w:val="0"/>
          <w:marTop w:val="0"/>
          <w:marBottom w:val="0"/>
          <w:divBdr>
            <w:top w:val="none" w:sz="0" w:space="0" w:color="auto"/>
            <w:left w:val="none" w:sz="0" w:space="0" w:color="auto"/>
            <w:bottom w:val="none" w:sz="0" w:space="0" w:color="auto"/>
            <w:right w:val="none" w:sz="0" w:space="0" w:color="auto"/>
          </w:divBdr>
        </w:div>
        <w:div w:id="1674648980">
          <w:marLeft w:val="0"/>
          <w:marRight w:val="0"/>
          <w:marTop w:val="0"/>
          <w:marBottom w:val="0"/>
          <w:divBdr>
            <w:top w:val="none" w:sz="0" w:space="0" w:color="auto"/>
            <w:left w:val="none" w:sz="0" w:space="0" w:color="auto"/>
            <w:bottom w:val="none" w:sz="0" w:space="0" w:color="auto"/>
            <w:right w:val="none" w:sz="0" w:space="0" w:color="auto"/>
          </w:divBdr>
        </w:div>
        <w:div w:id="1705205833">
          <w:marLeft w:val="0"/>
          <w:marRight w:val="0"/>
          <w:marTop w:val="0"/>
          <w:marBottom w:val="0"/>
          <w:divBdr>
            <w:top w:val="none" w:sz="0" w:space="0" w:color="auto"/>
            <w:left w:val="none" w:sz="0" w:space="0" w:color="auto"/>
            <w:bottom w:val="none" w:sz="0" w:space="0" w:color="auto"/>
            <w:right w:val="none" w:sz="0" w:space="0" w:color="auto"/>
          </w:divBdr>
        </w:div>
        <w:div w:id="1773092651">
          <w:marLeft w:val="0"/>
          <w:marRight w:val="0"/>
          <w:marTop w:val="0"/>
          <w:marBottom w:val="0"/>
          <w:divBdr>
            <w:top w:val="none" w:sz="0" w:space="0" w:color="auto"/>
            <w:left w:val="none" w:sz="0" w:space="0" w:color="auto"/>
            <w:bottom w:val="none" w:sz="0" w:space="0" w:color="auto"/>
            <w:right w:val="none" w:sz="0" w:space="0" w:color="auto"/>
          </w:divBdr>
        </w:div>
        <w:div w:id="1817259137">
          <w:marLeft w:val="0"/>
          <w:marRight w:val="0"/>
          <w:marTop w:val="0"/>
          <w:marBottom w:val="0"/>
          <w:divBdr>
            <w:top w:val="none" w:sz="0" w:space="0" w:color="auto"/>
            <w:left w:val="none" w:sz="0" w:space="0" w:color="auto"/>
            <w:bottom w:val="none" w:sz="0" w:space="0" w:color="auto"/>
            <w:right w:val="none" w:sz="0" w:space="0" w:color="auto"/>
          </w:divBdr>
        </w:div>
        <w:div w:id="1856382912">
          <w:marLeft w:val="0"/>
          <w:marRight w:val="0"/>
          <w:marTop w:val="0"/>
          <w:marBottom w:val="0"/>
          <w:divBdr>
            <w:top w:val="none" w:sz="0" w:space="0" w:color="auto"/>
            <w:left w:val="none" w:sz="0" w:space="0" w:color="auto"/>
            <w:bottom w:val="none" w:sz="0" w:space="0" w:color="auto"/>
            <w:right w:val="none" w:sz="0" w:space="0" w:color="auto"/>
          </w:divBdr>
        </w:div>
        <w:div w:id="1964919651">
          <w:marLeft w:val="0"/>
          <w:marRight w:val="0"/>
          <w:marTop w:val="0"/>
          <w:marBottom w:val="0"/>
          <w:divBdr>
            <w:top w:val="none" w:sz="0" w:space="0" w:color="auto"/>
            <w:left w:val="none" w:sz="0" w:space="0" w:color="auto"/>
            <w:bottom w:val="none" w:sz="0" w:space="0" w:color="auto"/>
            <w:right w:val="none" w:sz="0" w:space="0" w:color="auto"/>
          </w:divBdr>
        </w:div>
        <w:div w:id="1977644374">
          <w:marLeft w:val="0"/>
          <w:marRight w:val="0"/>
          <w:marTop w:val="0"/>
          <w:marBottom w:val="0"/>
          <w:divBdr>
            <w:top w:val="none" w:sz="0" w:space="0" w:color="auto"/>
            <w:left w:val="none" w:sz="0" w:space="0" w:color="auto"/>
            <w:bottom w:val="none" w:sz="0" w:space="0" w:color="auto"/>
            <w:right w:val="none" w:sz="0" w:space="0" w:color="auto"/>
          </w:divBdr>
        </w:div>
        <w:div w:id="2090074818">
          <w:marLeft w:val="0"/>
          <w:marRight w:val="0"/>
          <w:marTop w:val="0"/>
          <w:marBottom w:val="0"/>
          <w:divBdr>
            <w:top w:val="none" w:sz="0" w:space="0" w:color="auto"/>
            <w:left w:val="none" w:sz="0" w:space="0" w:color="auto"/>
            <w:bottom w:val="none" w:sz="0" w:space="0" w:color="auto"/>
            <w:right w:val="none" w:sz="0" w:space="0" w:color="auto"/>
          </w:divBdr>
        </w:div>
        <w:div w:id="2119374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DB61A45FEC84B8EF9661E1E56EC64" ma:contentTypeVersion="" ma:contentTypeDescription="Create a new document." ma:contentTypeScope="" ma:versionID="4ef1be1248a84bf9fc3e25b60cb16a3f">
  <xsd:schema xmlns:xsd="http://www.w3.org/2001/XMLSchema" xmlns:xs="http://www.w3.org/2001/XMLSchema" xmlns:p="http://schemas.microsoft.com/office/2006/metadata/properties" xmlns:ns2="A76964A4-2042-4EFE-AE52-C0C9FEE767C1" xmlns:ns3="bdeb49d7-d90e-45c5-aef7-dcd11e3505e7" xmlns:ns4="a76964a4-2042-4efe-ae52-c0c9fee767c1" targetNamespace="http://schemas.microsoft.com/office/2006/metadata/properties" ma:root="true" ma:fieldsID="ec32564af0b28d15badfedb30bfc89fa" ns2:_="" ns3:_="" ns4:_="">
    <xsd:import namespace="A76964A4-2042-4EFE-AE52-C0C9FEE767C1"/>
    <xsd:import namespace="bdeb49d7-d90e-45c5-aef7-dcd11e3505e7"/>
    <xsd:import namespace="a76964a4-2042-4efe-ae52-c0c9fee767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964A4-2042-4EFE-AE52-C0C9FEE76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b49d7-d90e-45c5-aef7-dcd11e3505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964a4-2042-4efe-ae52-c0c9fee767c1" elementFormDefault="qualified">
    <xsd:import namespace="http://schemas.microsoft.com/office/2006/documentManagement/types"/>
    <xsd:import namespace="http://schemas.microsoft.com/office/infopath/2007/PartnerControls"/>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deb49d7-d90e-45c5-aef7-dcd11e3505e7">
      <UserInfo>
        <DisplayName/>
        <AccountId xsi:nil="true"/>
        <AccountType/>
      </UserInfo>
    </SharedWithUsers>
    <MediaLengthInSeconds xmlns="a76964a4-2042-4efe-ae52-c0c9fee767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D13EA7-D4EA-4EAD-9B15-B511FD477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964A4-2042-4EFE-AE52-C0C9FEE767C1"/>
    <ds:schemaRef ds:uri="bdeb49d7-d90e-45c5-aef7-dcd11e3505e7"/>
    <ds:schemaRef ds:uri="a76964a4-2042-4efe-ae52-c0c9fee76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579D8-C625-4DD5-941C-F810FFED7ECD}">
  <ds:schemaRefs>
    <ds:schemaRef ds:uri="http://schemas.microsoft.com/office/2006/metadata/properties"/>
    <ds:schemaRef ds:uri="http://schemas.microsoft.com/office/infopath/2007/PartnerControls"/>
    <ds:schemaRef ds:uri="bdeb49d7-d90e-45c5-aef7-dcd11e3505e7"/>
    <ds:schemaRef ds:uri="a76964a4-2042-4efe-ae52-c0c9fee767c1"/>
  </ds:schemaRefs>
</ds:datastoreItem>
</file>

<file path=customXml/itemProps3.xml><?xml version="1.0" encoding="utf-8"?>
<ds:datastoreItem xmlns:ds="http://schemas.openxmlformats.org/officeDocument/2006/customXml" ds:itemID="{ED3EC9A4-00C1-4DC3-AB6B-EA8DF49FC7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Bergelin</dc:creator>
  <cp:keywords/>
  <dc:description/>
  <cp:lastModifiedBy>Anna Tengwall</cp:lastModifiedBy>
  <cp:revision>3</cp:revision>
  <dcterms:created xsi:type="dcterms:W3CDTF">2022-03-21T10:49:00Z</dcterms:created>
  <dcterms:modified xsi:type="dcterms:W3CDTF">2022-03-29T16:13:00Z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0x0101005C5DB61A45FEC84B8EF9661E1E56EC64</vt:lpwstr>
  </property>
  <property fmtid="{D5CDD505-2E9C-101B-9397-08002B2CF9AE}" pid="3" name="Order">
    <vt:r8>850300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